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3C" w:rsidRDefault="00266C3C" w:rsidP="00266C3C">
      <w:pPr>
        <w:pStyle w:val="Nadpis3"/>
      </w:pPr>
      <w:bookmarkStart w:id="0" w:name="_GoBack"/>
      <w:bookmarkEnd w:id="0"/>
      <w:r>
        <w:t>Popis konstruk</w:t>
      </w:r>
      <w:r>
        <w:rPr>
          <w:rFonts w:eastAsia="Arial,Bold" w:cs="Arial,Bold"/>
        </w:rPr>
        <w:t>č</w:t>
      </w:r>
      <w:r>
        <w:t>ního systému stavby, hodnocení stavu jejího nosného systému:</w:t>
      </w:r>
    </w:p>
    <w:p w:rsidR="00266C3C" w:rsidRDefault="00266C3C" w:rsidP="00266C3C">
      <w:pPr>
        <w:pStyle w:val="Heading"/>
      </w:pPr>
      <w:r>
        <w:t>Všeobecná část:</w:t>
      </w:r>
    </w:p>
    <w:p w:rsidR="00266C3C" w:rsidRDefault="00266C3C" w:rsidP="00266C3C">
      <w:pPr>
        <w:pStyle w:val="Textbodyindent"/>
      </w:pPr>
      <w:r>
        <w:t>Jedná se o jednopodlažní jednoduchou stavbu obdélníkového tvaru o rozm</w:t>
      </w:r>
      <w:r>
        <w:rPr>
          <w:rFonts w:eastAsia="Arial" w:cs="Arial"/>
        </w:rPr>
        <w:t>ě</w:t>
      </w:r>
      <w:r>
        <w:t>rech 23,7 x 11,1m. Objekt je nepodsklepený, zastřešený sedlovou střechou s malým sklonem 5% mezi štítovými atikami.  Jednoduchý krov je tvořen dřevěnými krokvemi položenými na pozednicích. Střešní krytina je plechová.</w:t>
      </w:r>
    </w:p>
    <w:p w:rsidR="00266C3C" w:rsidRDefault="00266C3C" w:rsidP="00266C3C">
      <w:pPr>
        <w:pStyle w:val="Textbodyindent"/>
      </w:pPr>
      <w:r>
        <w:t>Původně byl objekt navržen jako pavilon mateřské školy. Během let byl účel objektu změněn a došlo i k některým dispozičním úpravám. Na objekt je napojena spojovací chodba (v současnosti již tento účel neplní). Objekt původní spojovací chodby zůstane zachován.</w:t>
      </w:r>
    </w:p>
    <w:p w:rsidR="00266C3C" w:rsidRDefault="00266C3C" w:rsidP="00266C3C">
      <w:pPr>
        <w:pStyle w:val="Heading"/>
      </w:pPr>
      <w:r>
        <w:t>Základy:</w:t>
      </w:r>
    </w:p>
    <w:p w:rsidR="00266C3C" w:rsidRDefault="00266C3C" w:rsidP="00266C3C">
      <w:pPr>
        <w:pStyle w:val="Textbodyindent"/>
      </w:pPr>
      <w:r>
        <w:t>Jsou navržené jako pasy z prostého betonu, betonované přímo do výkopu. Část základů vysunutých do svahu je řešena jako opěrná zeď. Součástí základů je i topný kanál.</w:t>
      </w:r>
    </w:p>
    <w:p w:rsidR="00266C3C" w:rsidRDefault="00266C3C" w:rsidP="00266C3C">
      <w:pPr>
        <w:pStyle w:val="Heading"/>
      </w:pPr>
      <w:r>
        <w:t>Svislé konstrukce:</w:t>
      </w:r>
    </w:p>
    <w:p w:rsidR="00266C3C" w:rsidRDefault="00266C3C" w:rsidP="00266C3C">
      <w:pPr>
        <w:pStyle w:val="Textbodyindent"/>
      </w:pPr>
      <w:r>
        <w:t xml:space="preserve">Obvodové zdivo je provedeno z </w:t>
      </w:r>
      <w:proofErr w:type="spellStart"/>
      <w:r>
        <w:t>plynosilikátových</w:t>
      </w:r>
      <w:proofErr w:type="spellEnd"/>
      <w:r>
        <w:t xml:space="preserve"> tvárnic, vnitřní nosné zdivo z cihelných kvádrů CDK na MVC 25. Příčky </w:t>
      </w:r>
      <w:proofErr w:type="spellStart"/>
      <w:r>
        <w:t>tl</w:t>
      </w:r>
      <w:proofErr w:type="spellEnd"/>
      <w:r>
        <w:t xml:space="preserve">. 150mm jsou z plných cihel CP P100 na MVC 25. Ostatní příčky </w:t>
      </w:r>
      <w:proofErr w:type="spellStart"/>
      <w:r>
        <w:t>tl</w:t>
      </w:r>
      <w:proofErr w:type="spellEnd"/>
      <w:r>
        <w:t xml:space="preserve">. 100mm jsou provedeny z dutých cihel na MC 50. Otvory jsou přeloženy typovými překlady RZP. Zdivo topného kanálu pod podlahou je z plných cihel </w:t>
      </w:r>
      <w:proofErr w:type="spellStart"/>
      <w:r>
        <w:t>tl</w:t>
      </w:r>
      <w:proofErr w:type="spellEnd"/>
      <w:r>
        <w:t xml:space="preserve">. 150mm na MVC 25, přizdívky kanálu </w:t>
      </w:r>
      <w:proofErr w:type="spellStart"/>
      <w:r>
        <w:t>tl</w:t>
      </w:r>
      <w:proofErr w:type="spellEnd"/>
      <w:r>
        <w:t xml:space="preserve">. 100 z cihel na MC 100. Atika je rovněž z cihel plných </w:t>
      </w:r>
      <w:proofErr w:type="spellStart"/>
      <w:r>
        <w:t>tl</w:t>
      </w:r>
      <w:proofErr w:type="spellEnd"/>
      <w:r>
        <w:t>. 150mm na MVC 25. Venkovní terasy jsou z prostého betonu.</w:t>
      </w:r>
    </w:p>
    <w:p w:rsidR="00266C3C" w:rsidRDefault="00266C3C" w:rsidP="00266C3C">
      <w:pPr>
        <w:pStyle w:val="Heading"/>
      </w:pPr>
      <w:r>
        <w:t>Vodorovné konstrukce:</w:t>
      </w:r>
    </w:p>
    <w:p w:rsidR="00266C3C" w:rsidRDefault="00266C3C" w:rsidP="00266C3C">
      <w:pPr>
        <w:pStyle w:val="Textbodyindent"/>
      </w:pPr>
      <w:r>
        <w:t xml:space="preserve">Strop je tvořen z keramických stropních panelů typu POD 20, 22/803, které jsou uloženy na železobetonové věnce. Kanál ÚT je překryt deskami PZD, doplněné ocel. </w:t>
      </w:r>
      <w:proofErr w:type="gramStart"/>
      <w:r>
        <w:t>nosníky</w:t>
      </w:r>
      <w:proofErr w:type="gramEnd"/>
      <w:r>
        <w:t xml:space="preserve"> Ič.100. Venkovní schody jsou </w:t>
      </w:r>
      <w:proofErr w:type="gramStart"/>
      <w:r>
        <w:t>montované</w:t>
      </w:r>
      <w:proofErr w:type="gramEnd"/>
      <w:r>
        <w:t xml:space="preserve"> typ HZS s teracovou úpravou.</w:t>
      </w:r>
    </w:p>
    <w:p w:rsidR="00266C3C" w:rsidRDefault="00266C3C" w:rsidP="00266C3C">
      <w:pPr>
        <w:pStyle w:val="Heading"/>
      </w:pPr>
      <w:r>
        <w:t>Úprava povrchů:</w:t>
      </w:r>
    </w:p>
    <w:p w:rsidR="00266C3C" w:rsidRDefault="00266C3C" w:rsidP="00266C3C">
      <w:pPr>
        <w:pStyle w:val="Textbodyindent"/>
      </w:pPr>
      <w:r>
        <w:t xml:space="preserve">Veškeré vnitřní omítky jsou vápenné štukové, vnější omítka </w:t>
      </w:r>
      <w:proofErr w:type="spellStart"/>
      <w:r>
        <w:t>břizolitová</w:t>
      </w:r>
      <w:proofErr w:type="spellEnd"/>
      <w:r>
        <w:t xml:space="preserve"> škrábaná. Podkladní beton i mazanina pod nášlapnou vrstvou jsou vyztuženy sítí Kari. Vnitřní parapety oken obloženy teracovými parapetními deskami HTP 2-45, 2-60 šířky 210mm.</w:t>
      </w:r>
    </w:p>
    <w:p w:rsidR="00266C3C" w:rsidRDefault="00266C3C" w:rsidP="00266C3C">
      <w:pPr>
        <w:pStyle w:val="Heading"/>
      </w:pPr>
      <w:r>
        <w:t>Ostatní konstrukce:</w:t>
      </w:r>
    </w:p>
    <w:p w:rsidR="00266C3C" w:rsidRDefault="00266C3C" w:rsidP="00266C3C">
      <w:pPr>
        <w:pStyle w:val="Textbodyindent"/>
      </w:pPr>
      <w:r>
        <w:t xml:space="preserve">V objektu se nachází revizní šachta pro kanalizaci z prostého betonu se stěnami </w:t>
      </w:r>
      <w:proofErr w:type="spellStart"/>
      <w:r>
        <w:t>tl</w:t>
      </w:r>
      <w:proofErr w:type="spellEnd"/>
      <w:r>
        <w:t xml:space="preserve">. 200mm. Kolem objektu je proveden okapový chodníček z betonových dlaždic </w:t>
      </w:r>
      <w:proofErr w:type="spellStart"/>
      <w:r>
        <w:t>tl</w:t>
      </w:r>
      <w:proofErr w:type="spellEnd"/>
      <w:r>
        <w:t>. 50mm.</w:t>
      </w:r>
    </w:p>
    <w:p w:rsidR="00266C3C" w:rsidRDefault="00266C3C" w:rsidP="00266C3C">
      <w:pPr>
        <w:pStyle w:val="Textbodyindent"/>
      </w:pPr>
    </w:p>
    <w:p w:rsidR="00266C3C" w:rsidRDefault="00266C3C" w:rsidP="00266C3C">
      <w:pPr>
        <w:pStyle w:val="Textbodyindent"/>
      </w:pPr>
    </w:p>
    <w:p w:rsidR="00266C3C" w:rsidRDefault="00266C3C" w:rsidP="00266C3C">
      <w:pPr>
        <w:pStyle w:val="Nadpis3"/>
      </w:pPr>
      <w:r>
        <w:t>Výsledky pr</w:t>
      </w:r>
      <w:r>
        <w:rPr>
          <w:rFonts w:eastAsia="Arial,Bold" w:cs="Arial,Bold"/>
        </w:rPr>
        <w:t>ů</w:t>
      </w:r>
      <w:r>
        <w:t>zkumu stávajícího stavu bouraných a sousedních staveb:</w:t>
      </w:r>
    </w:p>
    <w:p w:rsidR="00266C3C" w:rsidRDefault="00266C3C" w:rsidP="00266C3C">
      <w:pPr>
        <w:pStyle w:val="Textbodyindent"/>
      </w:pPr>
      <w:r>
        <w:t>Pr</w:t>
      </w:r>
      <w:r>
        <w:rPr>
          <w:rFonts w:eastAsia="Arial" w:cs="Arial"/>
        </w:rPr>
        <w:t>ů</w:t>
      </w:r>
      <w:r>
        <w:t>zkum byl proveden vizuální a fotografický, nebo</w:t>
      </w:r>
      <w:r>
        <w:rPr>
          <w:rFonts w:eastAsia="Arial" w:cs="Arial"/>
        </w:rPr>
        <w:t xml:space="preserve">ť </w:t>
      </w:r>
      <w:r>
        <w:t>se jedná o jednoduchou stavbu.</w:t>
      </w:r>
    </w:p>
    <w:p w:rsidR="00266C3C" w:rsidRDefault="00266C3C" w:rsidP="00266C3C">
      <w:pPr>
        <w:pStyle w:val="Nadpis3"/>
      </w:pPr>
      <w:r>
        <w:lastRenderedPageBreak/>
        <w:t>Rozm</w:t>
      </w:r>
      <w:r>
        <w:rPr>
          <w:rFonts w:eastAsia="Arial,Bold" w:cs="Arial,Bold"/>
        </w:rPr>
        <w:t>ě</w:t>
      </w:r>
      <w:r>
        <w:t>ry a jakost materiál</w:t>
      </w:r>
      <w:r>
        <w:rPr>
          <w:rFonts w:eastAsia="Arial,Bold" w:cs="Arial,Bold"/>
        </w:rPr>
        <w:t xml:space="preserve">ů </w:t>
      </w:r>
      <w:r>
        <w:t>hlavních konstruk</w:t>
      </w:r>
      <w:r>
        <w:rPr>
          <w:rFonts w:eastAsia="Arial,Bold" w:cs="Arial,Bold"/>
        </w:rPr>
        <w:t>č</w:t>
      </w:r>
      <w:r>
        <w:t>ních prvk</w:t>
      </w:r>
      <w:r>
        <w:rPr>
          <w:rFonts w:eastAsia="Arial,Bold" w:cs="Arial,Bold"/>
        </w:rPr>
        <w:t>ů</w:t>
      </w:r>
      <w:r>
        <w:t>:</w:t>
      </w:r>
    </w:p>
    <w:p w:rsidR="00266C3C" w:rsidRDefault="00266C3C" w:rsidP="00266C3C">
      <w:pPr>
        <w:pStyle w:val="Textbodyindent"/>
      </w:pPr>
      <w:r>
        <w:t>Obvodové st</w:t>
      </w:r>
      <w:r>
        <w:rPr>
          <w:rFonts w:eastAsia="Arial" w:cs="Arial"/>
        </w:rPr>
        <w:t>ě</w:t>
      </w:r>
      <w:r>
        <w:t>ny jsou tlouš</w:t>
      </w:r>
      <w:r>
        <w:rPr>
          <w:rFonts w:eastAsia="Arial" w:cs="Arial"/>
        </w:rPr>
        <w:t>ť</w:t>
      </w:r>
      <w:r>
        <w:t xml:space="preserve">ky 300 mm a jsou z </w:t>
      </w:r>
      <w:proofErr w:type="spellStart"/>
      <w:r>
        <w:t>plynosilikátových</w:t>
      </w:r>
      <w:proofErr w:type="spellEnd"/>
      <w:r>
        <w:t xml:space="preserve"> tvárnic. Jako vnit</w:t>
      </w:r>
      <w:r>
        <w:rPr>
          <w:rFonts w:eastAsia="Arial" w:cs="Arial"/>
        </w:rPr>
        <w:t>ř</w:t>
      </w:r>
      <w:r>
        <w:t xml:space="preserve">ní zdivo jsou pak zdi </w:t>
      </w:r>
      <w:proofErr w:type="spellStart"/>
      <w:r>
        <w:t>tl</w:t>
      </w:r>
      <w:proofErr w:type="spellEnd"/>
      <w:r>
        <w:t>. 300 mm tvo</w:t>
      </w:r>
      <w:r>
        <w:rPr>
          <w:rFonts w:eastAsia="Arial" w:cs="Arial"/>
        </w:rPr>
        <w:t>ř</w:t>
      </w:r>
      <w:r>
        <w:t xml:space="preserve">ené z cihelných kvádrů. V atikové </w:t>
      </w:r>
      <w:r>
        <w:rPr>
          <w:rFonts w:eastAsia="Arial" w:cs="Arial"/>
        </w:rPr>
        <w:t>č</w:t>
      </w:r>
      <w:r>
        <w:t xml:space="preserve">ásti je pak </w:t>
      </w:r>
      <w:proofErr w:type="gramStart"/>
      <w:r>
        <w:t xml:space="preserve">zdivo  </w:t>
      </w:r>
      <w:proofErr w:type="spellStart"/>
      <w:r>
        <w:t>tl</w:t>
      </w:r>
      <w:proofErr w:type="spellEnd"/>
      <w:proofErr w:type="gramEnd"/>
      <w:r>
        <w:t>. 150 mm z cihel plných. Vnit</w:t>
      </w:r>
      <w:r>
        <w:rPr>
          <w:rFonts w:eastAsia="Arial" w:cs="Arial"/>
        </w:rPr>
        <w:t>ř</w:t>
      </w:r>
      <w:r>
        <w:t>ní p</w:t>
      </w:r>
      <w:r>
        <w:rPr>
          <w:rFonts w:eastAsia="Arial" w:cs="Arial"/>
        </w:rPr>
        <w:t>ř</w:t>
      </w:r>
      <w:r>
        <w:t>í</w:t>
      </w:r>
      <w:r>
        <w:rPr>
          <w:rFonts w:eastAsia="Arial" w:cs="Arial"/>
        </w:rPr>
        <w:t>č</w:t>
      </w:r>
      <w:r>
        <w:t>ky jsou také z cihel plných o tlouš</w:t>
      </w:r>
      <w:r>
        <w:rPr>
          <w:rFonts w:eastAsia="Arial" w:cs="Arial"/>
        </w:rPr>
        <w:t>ť</w:t>
      </w:r>
      <w:r>
        <w:t>kách 100 a 150 mm.  Strop nad 1.NP je tvořen z keramických stropních panelů typu POD 20, 22/803, které jsou uloženy na železobetonové věnce. St</w:t>
      </w:r>
      <w:r>
        <w:rPr>
          <w:rFonts w:eastAsia="Arial" w:cs="Arial"/>
        </w:rPr>
        <w:t>ř</w:t>
      </w:r>
      <w:r>
        <w:t>echa nad objektem je tvořena jednoduchým krovem malého sklonu. Pozednice jsou 160/140, st</w:t>
      </w:r>
      <w:r>
        <w:rPr>
          <w:rFonts w:eastAsia="Arial" w:cs="Arial"/>
        </w:rPr>
        <w:t>ř</w:t>
      </w:r>
      <w:r>
        <w:t>edová pozednice je 160/140, krokve mají rozm</w:t>
      </w:r>
      <w:r>
        <w:rPr>
          <w:rFonts w:eastAsia="Arial" w:cs="Arial"/>
        </w:rPr>
        <w:t>ě</w:t>
      </w:r>
      <w:r>
        <w:t>r 140/160. Na krokvích je pak d</w:t>
      </w:r>
      <w:r>
        <w:rPr>
          <w:rFonts w:eastAsia="Arial" w:cs="Arial"/>
        </w:rPr>
        <w:t>ř</w:t>
      </w:r>
      <w:r>
        <w:t>ev</w:t>
      </w:r>
      <w:r>
        <w:rPr>
          <w:rFonts w:eastAsia="Arial" w:cs="Arial"/>
        </w:rPr>
        <w:t>ě</w:t>
      </w:r>
      <w:r>
        <w:t>né pobití, lepenka a plechová krytina.</w:t>
      </w:r>
    </w:p>
    <w:p w:rsidR="00266C3C" w:rsidRDefault="00266C3C" w:rsidP="00266C3C">
      <w:pPr>
        <w:pStyle w:val="Textbodyindent"/>
      </w:pPr>
      <w:r>
        <w:t>Základy objektu jsou ze základových pas</w:t>
      </w:r>
      <w:r>
        <w:rPr>
          <w:rFonts w:eastAsia="Arial" w:cs="Arial"/>
        </w:rPr>
        <w:t xml:space="preserve">ů </w:t>
      </w:r>
      <w:proofErr w:type="spellStart"/>
      <w:r>
        <w:rPr>
          <w:rFonts w:eastAsia="Arial" w:cs="Arial"/>
        </w:rPr>
        <w:t>tl</w:t>
      </w:r>
      <w:proofErr w:type="spellEnd"/>
      <w:r>
        <w:rPr>
          <w:rFonts w:eastAsia="Arial" w:cs="Arial"/>
        </w:rPr>
        <w:t>. 450mm</w:t>
      </w:r>
      <w:r>
        <w:t>.</w:t>
      </w:r>
    </w:p>
    <w:p w:rsidR="00266C3C" w:rsidRDefault="00266C3C" w:rsidP="00266C3C">
      <w:pPr>
        <w:pStyle w:val="Nadpis3"/>
      </w:pPr>
      <w:r>
        <w:t>Zvláštní, neobvyklé konstrukce, konstruk</w:t>
      </w:r>
      <w:r>
        <w:rPr>
          <w:rFonts w:eastAsia="Arial,Bold" w:cs="Arial,Bold"/>
        </w:rPr>
        <w:t>č</w:t>
      </w:r>
      <w:r>
        <w:t>ní detaily, neobvyklé postupy:</w:t>
      </w:r>
    </w:p>
    <w:p w:rsidR="00266C3C" w:rsidRDefault="00266C3C" w:rsidP="00266C3C">
      <w:pPr>
        <w:pStyle w:val="Textbodyindent"/>
      </w:pPr>
      <w:r>
        <w:rPr>
          <w:rFonts w:eastAsia="Arial" w:cs="Arial"/>
        </w:rPr>
        <w:t>Nejsou zaznamenány.</w:t>
      </w:r>
    </w:p>
    <w:p w:rsidR="00266C3C" w:rsidRDefault="00266C3C" w:rsidP="00266C3C">
      <w:pPr>
        <w:pStyle w:val="Nadpis3"/>
      </w:pPr>
      <w:r>
        <w:t xml:space="preserve">Technologický postup bouracích prací, které by mohly mít vliv na stabilitu vlastní </w:t>
      </w:r>
      <w:proofErr w:type="spellStart"/>
      <w:r>
        <w:t>kce,resp</w:t>
      </w:r>
      <w:proofErr w:type="spellEnd"/>
      <w:r>
        <w:t>. konstrukce sousedních staveb</w:t>
      </w:r>
    </w:p>
    <w:p w:rsidR="00266C3C" w:rsidRDefault="00266C3C" w:rsidP="00266C3C">
      <w:pPr>
        <w:pStyle w:val="Textbodyindent"/>
      </w:pPr>
      <w:r>
        <w:t>Viz následující odstavec 6.)</w:t>
      </w:r>
    </w:p>
    <w:p w:rsidR="00266C3C" w:rsidRDefault="00266C3C" w:rsidP="00266C3C">
      <w:pPr>
        <w:pStyle w:val="Nadpis3"/>
      </w:pPr>
      <w:r>
        <w:t>Návrh postupu bouracích prací a vymezení ohroženého prostoru: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Odpojení veškerých sítí technické infrastruktury od objektu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Vyv</w:t>
      </w:r>
      <w:r>
        <w:rPr>
          <w:rFonts w:eastAsia="Arial" w:cs="Arial"/>
        </w:rPr>
        <w:t>ě</w:t>
      </w:r>
      <w:r>
        <w:t>šení a odvezení d</w:t>
      </w:r>
      <w:r>
        <w:rPr>
          <w:rFonts w:eastAsia="Arial" w:cs="Arial"/>
        </w:rPr>
        <w:t>ř</w:t>
      </w:r>
      <w:r>
        <w:t>ev</w:t>
      </w:r>
      <w:r>
        <w:rPr>
          <w:rFonts w:eastAsia="Arial" w:cs="Arial"/>
        </w:rPr>
        <w:t>ě</w:t>
      </w:r>
      <w:r>
        <w:t>ných oken, sejmutí a odstran</w:t>
      </w:r>
      <w:r>
        <w:rPr>
          <w:rFonts w:eastAsia="Arial" w:cs="Arial"/>
        </w:rPr>
        <w:t>ě</w:t>
      </w:r>
      <w:r>
        <w:t>ní starých klempí</w:t>
      </w:r>
      <w:r>
        <w:rPr>
          <w:rFonts w:eastAsia="Arial" w:cs="Arial"/>
        </w:rPr>
        <w:t>ř</w:t>
      </w:r>
      <w:r>
        <w:t>ských prvk</w:t>
      </w:r>
      <w:r>
        <w:rPr>
          <w:rFonts w:eastAsia="Arial" w:cs="Arial"/>
        </w:rPr>
        <w:t>ů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Demontáž st</w:t>
      </w:r>
      <w:r>
        <w:rPr>
          <w:rFonts w:eastAsia="Arial" w:cs="Arial"/>
        </w:rPr>
        <w:t>ř</w:t>
      </w:r>
      <w:r>
        <w:t>ešní krytiny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Demontáž jednotlivých prvk</w:t>
      </w:r>
      <w:r>
        <w:rPr>
          <w:rFonts w:eastAsia="Arial" w:cs="Arial"/>
        </w:rPr>
        <w:t xml:space="preserve">ů </w:t>
      </w:r>
      <w:r>
        <w:t>krovu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Bourání a odstran</w:t>
      </w:r>
      <w:r>
        <w:rPr>
          <w:rFonts w:eastAsia="Arial" w:cs="Arial"/>
        </w:rPr>
        <w:t>ě</w:t>
      </w:r>
      <w:r>
        <w:t>ní štítových atikových st</w:t>
      </w:r>
      <w:r>
        <w:rPr>
          <w:rFonts w:eastAsia="Arial" w:cs="Arial"/>
        </w:rPr>
        <w:t>ě</w:t>
      </w:r>
      <w:r>
        <w:t>n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Postupné rozebrání keramického stropu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Bourání a odstran</w:t>
      </w:r>
      <w:r>
        <w:rPr>
          <w:rFonts w:eastAsia="Arial" w:cs="Arial"/>
        </w:rPr>
        <w:t>ě</w:t>
      </w:r>
      <w:r>
        <w:t>ní vnit</w:t>
      </w:r>
      <w:r>
        <w:rPr>
          <w:rFonts w:eastAsia="Arial" w:cs="Arial"/>
        </w:rPr>
        <w:t>ř</w:t>
      </w:r>
      <w:r>
        <w:t>ních a obvodových st</w:t>
      </w:r>
      <w:r>
        <w:rPr>
          <w:rFonts w:eastAsia="Arial" w:cs="Arial"/>
        </w:rPr>
        <w:t>ě</w:t>
      </w:r>
      <w:r>
        <w:t>n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Odstran</w:t>
      </w:r>
      <w:r>
        <w:rPr>
          <w:rFonts w:eastAsia="Arial" w:cs="Arial"/>
        </w:rPr>
        <w:t>ě</w:t>
      </w:r>
      <w:r>
        <w:t>ní terasy a schodišt</w:t>
      </w:r>
      <w:r>
        <w:rPr>
          <w:rFonts w:eastAsia="Arial" w:cs="Arial"/>
        </w:rPr>
        <w:t>ě podél</w:t>
      </w:r>
      <w:r>
        <w:t xml:space="preserve"> objektu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 xml:space="preserve">S ohledem na další výstavbu se provede ubourání základového zdiva a topného </w:t>
      </w:r>
      <w:proofErr w:type="spellStart"/>
      <w:r>
        <w:t>kanélu</w:t>
      </w:r>
      <w:proofErr w:type="spellEnd"/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Odstranění původních nefunkčních inženýrských sítí</w:t>
      </w:r>
    </w:p>
    <w:p w:rsidR="00266C3C" w:rsidRDefault="00266C3C" w:rsidP="00266C3C">
      <w:pPr>
        <w:pStyle w:val="Textbodyindent"/>
        <w:numPr>
          <w:ilvl w:val="0"/>
          <w:numId w:val="2"/>
        </w:numPr>
      </w:pPr>
      <w:r>
        <w:t>Odklizení zbytkové stavební suti a provedení hrubých terénních úprav</w:t>
      </w:r>
    </w:p>
    <w:p w:rsidR="00266C3C" w:rsidRDefault="00266C3C" w:rsidP="00266C3C">
      <w:pPr>
        <w:pStyle w:val="Nadpis3"/>
      </w:pPr>
      <w:r>
        <w:t>Úpravy zjišt</w:t>
      </w:r>
      <w:r>
        <w:rPr>
          <w:rFonts w:eastAsia="Arial,Bold" w:cs="Arial,Bold"/>
        </w:rPr>
        <w:t>ě</w:t>
      </w:r>
      <w:r>
        <w:t>ných podzemních prostor</w:t>
      </w:r>
      <w:r>
        <w:rPr>
          <w:rFonts w:eastAsia="Arial,Bold" w:cs="Arial,Bold"/>
        </w:rPr>
        <w:t>ů</w:t>
      </w:r>
    </w:p>
    <w:p w:rsidR="00266C3C" w:rsidRDefault="00266C3C" w:rsidP="00266C3C">
      <w:pPr>
        <w:pStyle w:val="Textbodyindent"/>
      </w:pPr>
      <w:r>
        <w:t>Pod bouraným objektem se nenacházejí žádné podzemní podlaží, pouze topný kanál, který bude vybourán případně zasypán zeminou.</w:t>
      </w:r>
    </w:p>
    <w:p w:rsidR="00266C3C" w:rsidRDefault="00266C3C" w:rsidP="00266C3C">
      <w:pPr>
        <w:pStyle w:val="Nadpis3"/>
      </w:pPr>
      <w:r>
        <w:t>Zásady pro provád</w:t>
      </w:r>
      <w:r>
        <w:rPr>
          <w:rFonts w:eastAsia="Arial,Bold" w:cs="Arial,Bold"/>
        </w:rPr>
        <w:t>ě</w:t>
      </w:r>
      <w:r>
        <w:t xml:space="preserve">ní bouracích a </w:t>
      </w:r>
      <w:proofErr w:type="spellStart"/>
      <w:r>
        <w:t>podchycovacích</w:t>
      </w:r>
      <w:proofErr w:type="spellEnd"/>
      <w:r>
        <w:t xml:space="preserve"> prací a zpev</w:t>
      </w:r>
      <w:r>
        <w:rPr>
          <w:rFonts w:eastAsia="Arial,Bold" w:cs="Arial,Bold"/>
        </w:rPr>
        <w:t>ň</w:t>
      </w:r>
      <w:r>
        <w:t xml:space="preserve">ovacích konstrukcí </w:t>
      </w:r>
      <w:r>
        <w:rPr>
          <w:rFonts w:eastAsia="Arial,Bold" w:cs="Arial,Bold"/>
        </w:rPr>
        <w:t>č</w:t>
      </w:r>
      <w:r>
        <w:t>i postup</w:t>
      </w:r>
      <w:r>
        <w:rPr>
          <w:rFonts w:eastAsia="Arial,Bold" w:cs="Arial,Bold"/>
        </w:rPr>
        <w:t>ů</w:t>
      </w:r>
    </w:p>
    <w:p w:rsidR="00266C3C" w:rsidRDefault="00266C3C" w:rsidP="00266C3C">
      <w:pPr>
        <w:pStyle w:val="Textbodyindent"/>
      </w:pPr>
      <w:r>
        <w:t>Vzhledem k jednoduchosti stavby a jednoduchosti postupu bouracích prací nebude</w:t>
      </w:r>
    </w:p>
    <w:p w:rsidR="00266C3C" w:rsidRDefault="00266C3C" w:rsidP="00266C3C">
      <w:pPr>
        <w:pStyle w:val="Textbodyindent"/>
      </w:pPr>
      <w:r>
        <w:t>t</w:t>
      </w:r>
      <w:r>
        <w:rPr>
          <w:rFonts w:eastAsia="Arial" w:cs="Arial"/>
        </w:rPr>
        <w:t>ř</w:t>
      </w:r>
      <w:r>
        <w:t xml:space="preserve">eba realizovat speciální bourací, </w:t>
      </w:r>
      <w:proofErr w:type="spellStart"/>
      <w:r>
        <w:t>podchycovací</w:t>
      </w:r>
      <w:proofErr w:type="spellEnd"/>
      <w:r>
        <w:t xml:space="preserve"> a zpev</w:t>
      </w:r>
      <w:r>
        <w:rPr>
          <w:rFonts w:eastAsia="Arial" w:cs="Arial"/>
        </w:rPr>
        <w:t>ň</w:t>
      </w:r>
      <w:r>
        <w:t>ovací konstrukce nebo postupy.</w:t>
      </w:r>
    </w:p>
    <w:p w:rsidR="00266C3C" w:rsidRDefault="00266C3C" w:rsidP="00266C3C">
      <w:pPr>
        <w:pStyle w:val="Nadpis3"/>
      </w:pPr>
      <w:r>
        <w:t>Nutné pomocné konstrukce a úpravy z hlediska technologie bouracích prací:</w:t>
      </w:r>
    </w:p>
    <w:p w:rsidR="00266C3C" w:rsidRDefault="00266C3C" w:rsidP="00266C3C">
      <w:pPr>
        <w:pStyle w:val="Textbodyindent"/>
      </w:pPr>
      <w:r>
        <w:t>Nebudou použity</w:t>
      </w:r>
    </w:p>
    <w:p w:rsidR="00266C3C" w:rsidRDefault="00266C3C" w:rsidP="00266C3C">
      <w:pPr>
        <w:pStyle w:val="Nadpis3"/>
      </w:pPr>
      <w:r>
        <w:t>Speciální požadavky na rozsah a obsah dokumentace bouracích prací p</w:t>
      </w:r>
      <w:r>
        <w:rPr>
          <w:rFonts w:eastAsia="Arial,Bold" w:cs="Arial,Bold"/>
        </w:rPr>
        <w:t>ř</w:t>
      </w:r>
      <w:r>
        <w:t xml:space="preserve">i </w:t>
      </w:r>
      <w:r>
        <w:lastRenderedPageBreak/>
        <w:t>zvláštních postupech (nap</w:t>
      </w:r>
      <w:r>
        <w:rPr>
          <w:rFonts w:eastAsia="Arial,Bold" w:cs="Arial,Bold"/>
        </w:rPr>
        <w:t>ř</w:t>
      </w:r>
      <w:r>
        <w:t>. použití trhacích prací):</w:t>
      </w:r>
    </w:p>
    <w:p w:rsidR="00266C3C" w:rsidRDefault="00266C3C" w:rsidP="00266C3C">
      <w:pPr>
        <w:pStyle w:val="Textbodyindent"/>
      </w:pPr>
      <w:r>
        <w:t>Nebudou uplatn</w:t>
      </w:r>
      <w:r>
        <w:rPr>
          <w:rFonts w:eastAsia="Arial" w:cs="Arial"/>
        </w:rPr>
        <w:t>ě</w:t>
      </w:r>
      <w:r>
        <w:t>ny, trhacích prací nebude použito</w:t>
      </w:r>
    </w:p>
    <w:p w:rsidR="00266C3C" w:rsidRDefault="00266C3C" w:rsidP="00266C3C">
      <w:pPr>
        <w:pStyle w:val="Nadpis3"/>
      </w:pPr>
      <w:r>
        <w:t>Rozsah a zp</w:t>
      </w:r>
      <w:r>
        <w:rPr>
          <w:rFonts w:eastAsia="Arial,Bold" w:cs="Arial,Bold"/>
        </w:rPr>
        <w:t>ů</w:t>
      </w:r>
      <w:r>
        <w:t>sob odpojení technické infrastruktury a další za</w:t>
      </w:r>
      <w:r>
        <w:rPr>
          <w:rFonts w:eastAsia="Arial,Bold" w:cs="Arial,Bold"/>
        </w:rPr>
        <w:t>ř</w:t>
      </w:r>
      <w:r>
        <w:t>ízení ve stavb</w:t>
      </w:r>
      <w:r>
        <w:rPr>
          <w:rFonts w:eastAsia="Arial,Bold" w:cs="Arial,Bold"/>
        </w:rPr>
        <w:t xml:space="preserve">ě </w:t>
      </w:r>
      <w:r>
        <w:t>p</w:t>
      </w:r>
      <w:r>
        <w:rPr>
          <w:rFonts w:eastAsia="Arial,Bold" w:cs="Arial,Bold"/>
        </w:rPr>
        <w:t>ř</w:t>
      </w:r>
      <w:r>
        <w:t>ed zahájením bouracích prací:</w:t>
      </w:r>
    </w:p>
    <w:p w:rsidR="00266C3C" w:rsidRDefault="00266C3C" w:rsidP="00266C3C">
      <w:pPr>
        <w:pStyle w:val="Textbodyindent"/>
      </w:pPr>
      <w:r>
        <w:t>V objektu byl proveden rozvod sv</w:t>
      </w:r>
      <w:r>
        <w:rPr>
          <w:rFonts w:eastAsia="Arial" w:cs="Arial"/>
        </w:rPr>
        <w:t>ě</w:t>
      </w:r>
      <w:r>
        <w:t>telného a zásuvkového elektrického proudu NN. Před zahájením bouracích prací bude objekt odpojen ze všech sítí technické infrastruktury.</w:t>
      </w:r>
    </w:p>
    <w:p w:rsidR="00266C3C" w:rsidRDefault="00266C3C" w:rsidP="00266C3C">
      <w:pPr>
        <w:pStyle w:val="Nadpis3"/>
      </w:pPr>
      <w:r>
        <w:t>Speciální požadavky z hlediska bezpe</w:t>
      </w:r>
      <w:r>
        <w:rPr>
          <w:rFonts w:eastAsia="Arial,Bold" w:cs="Arial,Bold"/>
        </w:rPr>
        <w:t>č</w:t>
      </w:r>
      <w:r>
        <w:t>nosti a ochrany zdraví p</w:t>
      </w:r>
      <w:r>
        <w:rPr>
          <w:rFonts w:eastAsia="Arial,Bold" w:cs="Arial,Bold"/>
        </w:rPr>
        <w:t>ř</w:t>
      </w:r>
      <w:r>
        <w:t>i práci</w:t>
      </w:r>
    </w:p>
    <w:p w:rsidR="00266C3C" w:rsidRDefault="00266C3C" w:rsidP="00266C3C">
      <w:pPr>
        <w:pStyle w:val="Textbodyindent"/>
      </w:pPr>
      <w:r>
        <w:rPr>
          <w:rFonts w:eastAsia="Arial" w:cs="Arial"/>
        </w:rPr>
        <w:t>Nebudou uplatněny</w:t>
      </w:r>
    </w:p>
    <w:p w:rsidR="004B0C47" w:rsidRDefault="004B0C47"/>
    <w:sectPr w:rsidR="004B0C47" w:rsidSect="00AC5186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186" w:rsidRDefault="00AC5186" w:rsidP="00AC5186">
      <w:pPr>
        <w:spacing w:after="0" w:line="240" w:lineRule="auto"/>
      </w:pPr>
      <w:r>
        <w:separator/>
      </w:r>
    </w:p>
  </w:endnote>
  <w:endnote w:type="continuationSeparator" w:id="0">
    <w:p w:rsidR="00AC5186" w:rsidRDefault="00AC5186" w:rsidP="00AC5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186" w:rsidRDefault="00AC5186" w:rsidP="00AC5186">
      <w:pPr>
        <w:spacing w:after="0" w:line="240" w:lineRule="auto"/>
      </w:pPr>
      <w:r>
        <w:separator/>
      </w:r>
    </w:p>
  </w:footnote>
  <w:footnote w:type="continuationSeparator" w:id="0">
    <w:p w:rsidR="00AC5186" w:rsidRDefault="00AC5186" w:rsidP="00AC5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186" w:rsidRDefault="00AC5186">
    <w:pPr>
      <w:pStyle w:val="Zhlav"/>
    </w:pPr>
    <w:r>
      <w:t xml:space="preserve">                                                                                                                               </w:t>
    </w:r>
    <w:r w:rsidR="004E4B1C">
      <w:t xml:space="preserve">                               </w:t>
    </w:r>
    <w:r>
      <w:t xml:space="preserve"> 6-</w:t>
    </w:r>
    <w:r w:rsidR="004E4B1C">
      <w:t>1025542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4E4B1C">
      <w:rPr>
        <w:noProof/>
      </w:rPr>
      <w:t>3</w:t>
    </w:r>
    <w:r>
      <w:fldChar w:fldCharType="end"/>
    </w:r>
  </w:p>
  <w:p w:rsidR="00AC5186" w:rsidRDefault="00AC51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49F6"/>
    <w:multiLevelType w:val="multilevel"/>
    <w:tmpl w:val="4BD46AD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4F8C0126"/>
    <w:multiLevelType w:val="multilevel"/>
    <w:tmpl w:val="67466CA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pStyle w:val="Nadpis3"/>
      <w:lvlText w:val="%1.%2.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3C"/>
    <w:rsid w:val="000F1CC6"/>
    <w:rsid w:val="00266C3C"/>
    <w:rsid w:val="004B0C47"/>
    <w:rsid w:val="004E4B1C"/>
    <w:rsid w:val="00AC5186"/>
    <w:rsid w:val="00E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Heading"/>
    <w:next w:val="Normln"/>
    <w:link w:val="Nadpis3Char"/>
    <w:rsid w:val="00266C3C"/>
    <w:pPr>
      <w:numPr>
        <w:ilvl w:val="2"/>
        <w:numId w:val="1"/>
      </w:numPr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66C3C"/>
    <w:rPr>
      <w:rFonts w:ascii="Calibri" w:eastAsia="Microsoft YaHei" w:hAnsi="Calibri" w:cs="Mangal"/>
      <w:b/>
      <w:bCs/>
      <w:kern w:val="3"/>
      <w:sz w:val="28"/>
      <w:szCs w:val="28"/>
      <w:u w:val="single"/>
      <w:lang w:eastAsia="zh-CN" w:bidi="hi-IN"/>
    </w:rPr>
  </w:style>
  <w:style w:type="numbering" w:customStyle="1" w:styleId="WWOutlineListStyle">
    <w:name w:val="WW_OutlineListStyle"/>
    <w:basedOn w:val="Bezseznamu"/>
    <w:rsid w:val="00266C3C"/>
    <w:pPr>
      <w:numPr>
        <w:numId w:val="1"/>
      </w:numPr>
    </w:pPr>
  </w:style>
  <w:style w:type="paragraph" w:customStyle="1" w:styleId="Heading">
    <w:name w:val="Heading"/>
    <w:basedOn w:val="Normln"/>
    <w:next w:val="Normln"/>
    <w:rsid w:val="00266C3C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Calibri" w:eastAsia="Microsoft YaHei" w:hAnsi="Calibri" w:cs="Mangal"/>
      <w:kern w:val="3"/>
      <w:sz w:val="28"/>
      <w:szCs w:val="28"/>
      <w:lang w:eastAsia="zh-CN" w:bidi="hi-IN"/>
    </w:rPr>
  </w:style>
  <w:style w:type="paragraph" w:customStyle="1" w:styleId="Textbodyindent">
    <w:name w:val="Text body indent"/>
    <w:basedOn w:val="Normln"/>
    <w:rsid w:val="00266C3C"/>
    <w:pPr>
      <w:widowControl w:val="0"/>
      <w:suppressAutoHyphens/>
      <w:autoSpaceDN w:val="0"/>
      <w:spacing w:after="0" w:line="240" w:lineRule="auto"/>
      <w:ind w:firstLine="312"/>
      <w:textAlignment w:val="baseline"/>
    </w:pPr>
    <w:rPr>
      <w:rFonts w:ascii="Calibri" w:eastAsia="SimSun" w:hAnsi="Calibri" w:cs="Mangal"/>
      <w:kern w:val="3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AC5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5186"/>
  </w:style>
  <w:style w:type="paragraph" w:styleId="Zpat">
    <w:name w:val="footer"/>
    <w:basedOn w:val="Normln"/>
    <w:link w:val="ZpatChar"/>
    <w:uiPriority w:val="99"/>
    <w:unhideWhenUsed/>
    <w:rsid w:val="00AC5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5186"/>
  </w:style>
  <w:style w:type="paragraph" w:styleId="Textbubliny">
    <w:name w:val="Balloon Text"/>
    <w:basedOn w:val="Normln"/>
    <w:link w:val="TextbublinyChar"/>
    <w:uiPriority w:val="99"/>
    <w:semiHidden/>
    <w:unhideWhenUsed/>
    <w:rsid w:val="00AC5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Heading"/>
    <w:next w:val="Normln"/>
    <w:link w:val="Nadpis3Char"/>
    <w:rsid w:val="00266C3C"/>
    <w:pPr>
      <w:numPr>
        <w:ilvl w:val="2"/>
        <w:numId w:val="1"/>
      </w:numPr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66C3C"/>
    <w:rPr>
      <w:rFonts w:ascii="Calibri" w:eastAsia="Microsoft YaHei" w:hAnsi="Calibri" w:cs="Mangal"/>
      <w:b/>
      <w:bCs/>
      <w:kern w:val="3"/>
      <w:sz w:val="28"/>
      <w:szCs w:val="28"/>
      <w:u w:val="single"/>
      <w:lang w:eastAsia="zh-CN" w:bidi="hi-IN"/>
    </w:rPr>
  </w:style>
  <w:style w:type="numbering" w:customStyle="1" w:styleId="WWOutlineListStyle">
    <w:name w:val="WW_OutlineListStyle"/>
    <w:basedOn w:val="Bezseznamu"/>
    <w:rsid w:val="00266C3C"/>
    <w:pPr>
      <w:numPr>
        <w:numId w:val="1"/>
      </w:numPr>
    </w:pPr>
  </w:style>
  <w:style w:type="paragraph" w:customStyle="1" w:styleId="Heading">
    <w:name w:val="Heading"/>
    <w:basedOn w:val="Normln"/>
    <w:next w:val="Normln"/>
    <w:rsid w:val="00266C3C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Calibri" w:eastAsia="Microsoft YaHei" w:hAnsi="Calibri" w:cs="Mangal"/>
      <w:kern w:val="3"/>
      <w:sz w:val="28"/>
      <w:szCs w:val="28"/>
      <w:lang w:eastAsia="zh-CN" w:bidi="hi-IN"/>
    </w:rPr>
  </w:style>
  <w:style w:type="paragraph" w:customStyle="1" w:styleId="Textbodyindent">
    <w:name w:val="Text body indent"/>
    <w:basedOn w:val="Normln"/>
    <w:rsid w:val="00266C3C"/>
    <w:pPr>
      <w:widowControl w:val="0"/>
      <w:suppressAutoHyphens/>
      <w:autoSpaceDN w:val="0"/>
      <w:spacing w:after="0" w:line="240" w:lineRule="auto"/>
      <w:ind w:firstLine="312"/>
      <w:textAlignment w:val="baseline"/>
    </w:pPr>
    <w:rPr>
      <w:rFonts w:ascii="Calibri" w:eastAsia="SimSun" w:hAnsi="Calibri" w:cs="Mangal"/>
      <w:kern w:val="3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AC5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5186"/>
  </w:style>
  <w:style w:type="paragraph" w:styleId="Zpat">
    <w:name w:val="footer"/>
    <w:basedOn w:val="Normln"/>
    <w:link w:val="ZpatChar"/>
    <w:uiPriority w:val="99"/>
    <w:unhideWhenUsed/>
    <w:rsid w:val="00AC5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5186"/>
  </w:style>
  <w:style w:type="paragraph" w:styleId="Textbubliny">
    <w:name w:val="Balloon Text"/>
    <w:basedOn w:val="Normln"/>
    <w:link w:val="TextbublinyChar"/>
    <w:uiPriority w:val="99"/>
    <w:semiHidden/>
    <w:unhideWhenUsed/>
    <w:rsid w:val="00AC5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1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699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3</cp:revision>
  <dcterms:created xsi:type="dcterms:W3CDTF">2018-12-11T09:53:00Z</dcterms:created>
  <dcterms:modified xsi:type="dcterms:W3CDTF">2018-12-11T10:11:00Z</dcterms:modified>
</cp:coreProperties>
</file>